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10" w:rsidRPr="00EF7B5F" w:rsidRDefault="00287DAE" w:rsidP="00321010">
      <w:pPr>
        <w:spacing w:after="0"/>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-448310</wp:posOffset>
            </wp:positionH>
            <wp:positionV relativeFrom="paragraph">
              <wp:posOffset>-78105</wp:posOffset>
            </wp:positionV>
            <wp:extent cx="1133475" cy="1128395"/>
            <wp:effectExtent l="19050" t="0" r="9525" b="0"/>
            <wp:wrapNone/>
            <wp:docPr id="1"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33475" cy="1128395"/>
                    </a:xfrm>
                    <a:prstGeom prst="rect">
                      <a:avLst/>
                    </a:prstGeom>
                  </pic:spPr>
                </pic:pic>
              </a:graphicData>
            </a:graphic>
          </wp:anchor>
        </w:drawing>
      </w:r>
      <w:r w:rsidR="00321010" w:rsidRPr="00EF7B5F">
        <w:rPr>
          <w:sz w:val="28"/>
          <w:szCs w:val="28"/>
        </w:rPr>
        <w:t>Republic of the Philippines</w:t>
      </w:r>
    </w:p>
    <w:p w:rsidR="00321010" w:rsidRPr="00902E91" w:rsidRDefault="00321010" w:rsidP="00321010">
      <w:pPr>
        <w:spacing w:after="0"/>
        <w:jc w:val="center"/>
        <w:rPr>
          <w:rFonts w:ascii="Times New Roman" w:hAnsi="Times New Roman" w:cs="Times New Roman"/>
          <w:b/>
          <w:sz w:val="32"/>
          <w:szCs w:val="32"/>
        </w:rPr>
      </w:pPr>
      <w:r w:rsidRPr="00902E91">
        <w:rPr>
          <w:rFonts w:ascii="Times New Roman" w:hAnsi="Times New Roman" w:cs="Times New Roman"/>
          <w:b/>
          <w:sz w:val="32"/>
          <w:szCs w:val="32"/>
        </w:rPr>
        <w:t>MUNICIPALITY OF BANI</w:t>
      </w:r>
    </w:p>
    <w:p w:rsidR="00321010" w:rsidRPr="00EF7B5F" w:rsidRDefault="00321010" w:rsidP="00321010">
      <w:pPr>
        <w:spacing w:after="0"/>
        <w:jc w:val="center"/>
        <w:rPr>
          <w:sz w:val="28"/>
          <w:szCs w:val="28"/>
        </w:rPr>
      </w:pPr>
      <w:r w:rsidRPr="00EF7B5F">
        <w:rPr>
          <w:sz w:val="28"/>
          <w:szCs w:val="28"/>
        </w:rPr>
        <w:t>Province of Pangasinan</w:t>
      </w:r>
    </w:p>
    <w:p w:rsidR="00321010" w:rsidRDefault="00321010" w:rsidP="00321010">
      <w:pPr>
        <w:spacing w:after="0"/>
        <w:jc w:val="center"/>
        <w:rPr>
          <w:sz w:val="24"/>
          <w:szCs w:val="24"/>
        </w:rPr>
      </w:pPr>
      <w:r>
        <w:rPr>
          <w:sz w:val="24"/>
          <w:szCs w:val="24"/>
        </w:rPr>
        <w:t>-</w:t>
      </w:r>
      <w:proofErr w:type="spellStart"/>
      <w:proofErr w:type="gramStart"/>
      <w:r>
        <w:rPr>
          <w:sz w:val="24"/>
          <w:szCs w:val="24"/>
        </w:rPr>
        <w:t>oOo</w:t>
      </w:r>
      <w:proofErr w:type="spellEnd"/>
      <w:proofErr w:type="gramEnd"/>
      <w:r>
        <w:rPr>
          <w:sz w:val="24"/>
          <w:szCs w:val="24"/>
        </w:rPr>
        <w:t>-</w:t>
      </w:r>
    </w:p>
    <w:p w:rsidR="00321010" w:rsidRPr="00EF7B5F" w:rsidRDefault="00321010" w:rsidP="00321010">
      <w:pPr>
        <w:spacing w:after="0"/>
        <w:jc w:val="center"/>
        <w:rPr>
          <w:rFonts w:ascii="Times New Roman" w:hAnsi="Times New Roman" w:cs="Times New Roman"/>
          <w:sz w:val="32"/>
          <w:szCs w:val="32"/>
        </w:rPr>
      </w:pPr>
      <w:r w:rsidRPr="00EF7B5F">
        <w:rPr>
          <w:rFonts w:ascii="Times New Roman" w:hAnsi="Times New Roman" w:cs="Times New Roman"/>
          <w:sz w:val="32"/>
          <w:szCs w:val="32"/>
        </w:rPr>
        <w:t>OFFICE OF THE SANGGUNIANG BAYAN</w:t>
      </w:r>
    </w:p>
    <w:p w:rsidR="00321010" w:rsidRDefault="00321010" w:rsidP="00321010">
      <w:pPr>
        <w:spacing w:after="0"/>
        <w:jc w:val="center"/>
        <w:rPr>
          <w:sz w:val="24"/>
          <w:szCs w:val="24"/>
        </w:rPr>
      </w:pPr>
      <w:proofErr w:type="gramStart"/>
      <w:r>
        <w:rPr>
          <w:sz w:val="24"/>
          <w:szCs w:val="24"/>
        </w:rPr>
        <w:t>Tel. No.</w:t>
      </w:r>
      <w:proofErr w:type="gramEnd"/>
      <w:r>
        <w:rPr>
          <w:sz w:val="24"/>
          <w:szCs w:val="24"/>
        </w:rPr>
        <w:t xml:space="preserve"> (075) 553-30-17</w:t>
      </w:r>
    </w:p>
    <w:p w:rsidR="00321010" w:rsidRDefault="00321010" w:rsidP="00321010">
      <w:pPr>
        <w:spacing w:after="0"/>
        <w:rPr>
          <w:sz w:val="24"/>
          <w:szCs w:val="24"/>
        </w:rPr>
      </w:pPr>
    </w:p>
    <w:p w:rsidR="00321010" w:rsidRDefault="00321010" w:rsidP="00321010">
      <w:pPr>
        <w:pBdr>
          <w:bottom w:val="single" w:sz="6" w:space="1" w:color="auto"/>
        </w:pBdr>
        <w:spacing w:after="0"/>
        <w:rPr>
          <w:sz w:val="24"/>
          <w:szCs w:val="24"/>
        </w:rPr>
      </w:pPr>
      <w:r w:rsidRPr="00EF7B5F">
        <w:rPr>
          <w:b/>
          <w:sz w:val="28"/>
          <w:szCs w:val="28"/>
        </w:rPr>
        <w:t xml:space="preserve">EXCERPTS FROM THE MINUTES OF THE REGULAR SESSION OF THE SANGGUNIANG BAYAN HELD ON </w:t>
      </w:r>
      <w:proofErr w:type="gramStart"/>
      <w:r w:rsidRPr="00EF7B5F">
        <w:rPr>
          <w:b/>
          <w:sz w:val="28"/>
          <w:szCs w:val="28"/>
        </w:rPr>
        <w:t>AUGUST</w:t>
      </w:r>
      <w:r>
        <w:rPr>
          <w:b/>
          <w:sz w:val="28"/>
          <w:szCs w:val="28"/>
        </w:rPr>
        <w:t xml:space="preserve"> </w:t>
      </w:r>
      <w:r w:rsidRPr="00EF7B5F">
        <w:rPr>
          <w:b/>
          <w:sz w:val="28"/>
          <w:szCs w:val="28"/>
        </w:rPr>
        <w:t xml:space="preserve"> 7</w:t>
      </w:r>
      <w:proofErr w:type="gramEnd"/>
      <w:r w:rsidRPr="00EF7B5F">
        <w:rPr>
          <w:b/>
          <w:sz w:val="28"/>
          <w:szCs w:val="28"/>
        </w:rPr>
        <w:t>, 2000 AT THE SB SESSION HALL, BANI, PANGASINAN</w:t>
      </w:r>
      <w:r>
        <w:rPr>
          <w:sz w:val="24"/>
          <w:szCs w:val="24"/>
        </w:rPr>
        <w:t>.</w:t>
      </w:r>
    </w:p>
    <w:p w:rsidR="00321010" w:rsidRPr="00FF3FAF" w:rsidRDefault="00321010" w:rsidP="00321010">
      <w:pPr>
        <w:spacing w:after="0"/>
      </w:pPr>
      <w:r w:rsidRPr="00FF3FAF">
        <w:t>Present:</w:t>
      </w:r>
    </w:p>
    <w:p w:rsidR="00321010" w:rsidRPr="00FF3FAF" w:rsidRDefault="00321010" w:rsidP="00321010">
      <w:pPr>
        <w:spacing w:after="0"/>
      </w:pPr>
      <w:r w:rsidRPr="00FF3FAF">
        <w:tab/>
        <w:t xml:space="preserve">Hon. Mariano D </w:t>
      </w:r>
      <w:proofErr w:type="spellStart"/>
      <w:r w:rsidRPr="00FF3FAF">
        <w:t>Catabay</w:t>
      </w:r>
      <w:proofErr w:type="spellEnd"/>
      <w:r w:rsidRPr="00FF3FAF">
        <w:tab/>
      </w:r>
      <w:r w:rsidRPr="00FF3FAF">
        <w:tab/>
      </w:r>
      <w:r w:rsidRPr="00FF3FAF">
        <w:tab/>
      </w:r>
      <w:r>
        <w:tab/>
      </w:r>
      <w:r w:rsidRPr="00FF3FAF">
        <w:t>-Municipal Vice Mayor/Presiding Officer</w:t>
      </w:r>
    </w:p>
    <w:p w:rsidR="00321010" w:rsidRPr="00FF3FAF" w:rsidRDefault="00321010" w:rsidP="00321010">
      <w:pPr>
        <w:spacing w:after="0"/>
      </w:pPr>
      <w:r w:rsidRPr="00FF3FAF">
        <w:tab/>
        <w:t xml:space="preserve">Hon. Rosalinda T. </w:t>
      </w:r>
      <w:proofErr w:type="spellStart"/>
      <w:r w:rsidRPr="00FF3FAF">
        <w:t>Acenas</w:t>
      </w:r>
      <w:proofErr w:type="spellEnd"/>
      <w:r w:rsidRPr="00FF3FAF">
        <w:tab/>
      </w:r>
      <w:r w:rsidRPr="00FF3FAF">
        <w:tab/>
      </w:r>
      <w:r w:rsidRPr="00FF3FAF">
        <w:tab/>
      </w:r>
      <w:r w:rsidRPr="00FF3FAF">
        <w:tab/>
        <w:t>-Municipal Councilor</w:t>
      </w:r>
    </w:p>
    <w:p w:rsidR="00321010" w:rsidRPr="00FF3FAF" w:rsidRDefault="00321010" w:rsidP="00321010">
      <w:pPr>
        <w:spacing w:after="0"/>
      </w:pPr>
      <w:r w:rsidRPr="00FF3FAF">
        <w:tab/>
        <w:t>Hon. Benjamin S. Navarro II</w:t>
      </w:r>
      <w:r w:rsidRPr="00FF3FAF">
        <w:tab/>
      </w:r>
      <w:r w:rsidRPr="00FF3FAF">
        <w:tab/>
      </w:r>
      <w:r w:rsidRPr="00FF3FAF">
        <w:tab/>
      </w:r>
      <w:r w:rsidRPr="00FF3FAF">
        <w:tab/>
        <w:t>-Municipal Councilor</w:t>
      </w:r>
    </w:p>
    <w:p w:rsidR="00321010" w:rsidRPr="00FF3FAF" w:rsidRDefault="00321010" w:rsidP="00321010">
      <w:pPr>
        <w:spacing w:after="0"/>
      </w:pPr>
      <w:r w:rsidRPr="00FF3FAF">
        <w:tab/>
        <w:t xml:space="preserve">Hon. Elmer N. </w:t>
      </w:r>
      <w:proofErr w:type="spellStart"/>
      <w:r w:rsidRPr="00FF3FAF">
        <w:t>Ocampo</w:t>
      </w:r>
      <w:proofErr w:type="spellEnd"/>
      <w:r w:rsidRPr="00FF3FAF">
        <w:tab/>
      </w:r>
      <w:r w:rsidRPr="00FF3FAF">
        <w:tab/>
      </w:r>
      <w:r w:rsidRPr="00FF3FAF">
        <w:tab/>
      </w:r>
      <w:r w:rsidRPr="00FF3FAF">
        <w:tab/>
      </w:r>
      <w:r>
        <w:tab/>
      </w:r>
      <w:r w:rsidRPr="00FF3FAF">
        <w:t>-Municipal Councilor</w:t>
      </w:r>
    </w:p>
    <w:p w:rsidR="00321010" w:rsidRPr="00FF3FAF" w:rsidRDefault="00321010" w:rsidP="00321010">
      <w:pPr>
        <w:spacing w:after="0"/>
      </w:pPr>
      <w:r w:rsidRPr="00FF3FAF">
        <w:tab/>
        <w:t>Hon. Francisco C. Beltran, Jr., M.D.</w:t>
      </w:r>
      <w:r w:rsidRPr="00FF3FAF">
        <w:tab/>
      </w:r>
      <w:r w:rsidRPr="00FF3FAF">
        <w:tab/>
      </w:r>
      <w:r w:rsidRPr="00FF3FAF">
        <w:tab/>
        <w:t>-Municipal Councilor</w:t>
      </w:r>
    </w:p>
    <w:p w:rsidR="00321010" w:rsidRPr="00FF3FAF" w:rsidRDefault="00321010" w:rsidP="00321010">
      <w:pPr>
        <w:spacing w:after="0"/>
      </w:pPr>
      <w:r w:rsidRPr="00FF3FAF">
        <w:tab/>
        <w:t xml:space="preserve">Hon. Alvaro R. </w:t>
      </w:r>
      <w:proofErr w:type="spellStart"/>
      <w:r w:rsidRPr="00FF3FAF">
        <w:t>Onia</w:t>
      </w:r>
      <w:proofErr w:type="spellEnd"/>
      <w:r w:rsidRPr="00FF3FAF">
        <w:t>, Sr.</w:t>
      </w:r>
      <w:r w:rsidRPr="00FF3FAF">
        <w:tab/>
      </w:r>
      <w:r w:rsidRPr="00FF3FAF">
        <w:tab/>
      </w:r>
      <w:r w:rsidRPr="00FF3FAF">
        <w:tab/>
      </w:r>
      <w:r>
        <w:tab/>
      </w:r>
      <w:r w:rsidRPr="00FF3FAF">
        <w:tab/>
        <w:t>-Municipal Councilor</w:t>
      </w:r>
    </w:p>
    <w:p w:rsidR="00321010" w:rsidRPr="00FF3FAF" w:rsidRDefault="00321010" w:rsidP="00321010">
      <w:pPr>
        <w:spacing w:after="0"/>
      </w:pPr>
      <w:r w:rsidRPr="00FF3FAF">
        <w:tab/>
        <w:t xml:space="preserve">Hon. Pedro N. </w:t>
      </w:r>
      <w:proofErr w:type="spellStart"/>
      <w:r w:rsidRPr="00FF3FAF">
        <w:t>Camba</w:t>
      </w:r>
      <w:proofErr w:type="spellEnd"/>
      <w:r w:rsidRPr="00FF3FAF">
        <w:tab/>
      </w:r>
      <w:r w:rsidRPr="00FF3FAF">
        <w:tab/>
      </w:r>
      <w:r w:rsidRPr="00FF3FAF">
        <w:tab/>
      </w:r>
      <w:r w:rsidRPr="00FF3FAF">
        <w:tab/>
      </w:r>
      <w:r w:rsidRPr="00FF3FAF">
        <w:tab/>
        <w:t>-Municipal Councilor</w:t>
      </w:r>
    </w:p>
    <w:p w:rsidR="00321010" w:rsidRPr="00FF3FAF" w:rsidRDefault="00321010" w:rsidP="00321010">
      <w:pPr>
        <w:spacing w:after="0"/>
      </w:pPr>
      <w:r w:rsidRPr="00FF3FAF">
        <w:tab/>
        <w:t xml:space="preserve">Hon. </w:t>
      </w:r>
      <w:proofErr w:type="spellStart"/>
      <w:r w:rsidRPr="00FF3FAF">
        <w:t>Panfilo</w:t>
      </w:r>
      <w:proofErr w:type="spellEnd"/>
      <w:r w:rsidRPr="00FF3FAF">
        <w:t xml:space="preserve"> R. </w:t>
      </w:r>
      <w:proofErr w:type="spellStart"/>
      <w:r w:rsidRPr="00FF3FAF">
        <w:t>Camba</w:t>
      </w:r>
      <w:proofErr w:type="spellEnd"/>
      <w:r w:rsidRPr="00FF3FAF">
        <w:t>, Sr.</w:t>
      </w:r>
      <w:r w:rsidRPr="00FF3FAF">
        <w:tab/>
      </w:r>
      <w:r w:rsidRPr="00FF3FAF">
        <w:tab/>
      </w:r>
      <w:r w:rsidRPr="00FF3FAF">
        <w:tab/>
      </w:r>
      <w:r w:rsidRPr="00FF3FAF">
        <w:tab/>
        <w:t>-Municipal Councilor</w:t>
      </w:r>
    </w:p>
    <w:p w:rsidR="00321010" w:rsidRPr="00FF3FAF" w:rsidRDefault="00321010" w:rsidP="00321010">
      <w:pPr>
        <w:spacing w:after="0"/>
      </w:pPr>
      <w:r w:rsidRPr="00FF3FAF">
        <w:tab/>
        <w:t xml:space="preserve">Hon. </w:t>
      </w:r>
      <w:proofErr w:type="spellStart"/>
      <w:r w:rsidRPr="00FF3FAF">
        <w:t>Marianito</w:t>
      </w:r>
      <w:proofErr w:type="spellEnd"/>
      <w:r w:rsidRPr="00FF3FAF">
        <w:t xml:space="preserve"> S. </w:t>
      </w:r>
      <w:proofErr w:type="spellStart"/>
      <w:r w:rsidRPr="00FF3FAF">
        <w:t>Castelo</w:t>
      </w:r>
      <w:proofErr w:type="spellEnd"/>
      <w:r w:rsidRPr="00FF3FAF">
        <w:tab/>
      </w:r>
      <w:r w:rsidRPr="00FF3FAF">
        <w:tab/>
      </w:r>
      <w:r w:rsidRPr="00FF3FAF">
        <w:tab/>
      </w:r>
      <w:r w:rsidRPr="00FF3FAF">
        <w:tab/>
        <w:t>-</w:t>
      </w:r>
      <w:proofErr w:type="spellStart"/>
      <w:r w:rsidRPr="00FF3FAF">
        <w:t>Brgy</w:t>
      </w:r>
      <w:proofErr w:type="spellEnd"/>
      <w:r w:rsidRPr="00FF3FAF">
        <w:t xml:space="preserve">. Cpt., </w:t>
      </w:r>
      <w:proofErr w:type="spellStart"/>
      <w:r w:rsidRPr="00FF3FAF">
        <w:t>Poblacion</w:t>
      </w:r>
      <w:proofErr w:type="spellEnd"/>
    </w:p>
    <w:p w:rsidR="00321010" w:rsidRPr="00FF3FAF" w:rsidRDefault="00321010" w:rsidP="00321010">
      <w:pPr>
        <w:spacing w:after="0"/>
      </w:pPr>
      <w:r w:rsidRPr="00FF3FAF">
        <w:t>Absent:</w:t>
      </w:r>
    </w:p>
    <w:p w:rsidR="00321010" w:rsidRPr="00FF3FAF" w:rsidRDefault="00321010" w:rsidP="00321010">
      <w:pPr>
        <w:spacing w:after="0"/>
      </w:pPr>
      <w:r w:rsidRPr="00FF3FAF">
        <w:tab/>
        <w:t xml:space="preserve">Hon. </w:t>
      </w:r>
      <w:proofErr w:type="spellStart"/>
      <w:r w:rsidRPr="00FF3FAF">
        <w:t>Emmanuela</w:t>
      </w:r>
      <w:proofErr w:type="spellEnd"/>
      <w:r w:rsidRPr="00FF3FAF">
        <w:t xml:space="preserve"> N. </w:t>
      </w:r>
      <w:proofErr w:type="spellStart"/>
      <w:r w:rsidRPr="00FF3FAF">
        <w:t>Abelon</w:t>
      </w:r>
      <w:proofErr w:type="spellEnd"/>
      <w:r w:rsidRPr="00FF3FAF">
        <w:tab/>
      </w:r>
      <w:r w:rsidRPr="00FF3FAF">
        <w:tab/>
      </w:r>
      <w:r>
        <w:t xml:space="preserve"> </w:t>
      </w:r>
      <w:r w:rsidRPr="00FF3FAF">
        <w:tab/>
      </w:r>
      <w:r w:rsidRPr="00FF3FAF">
        <w:tab/>
        <w:t>-Municipal Councilor</w:t>
      </w:r>
    </w:p>
    <w:p w:rsidR="00321010" w:rsidRPr="00FF3FAF" w:rsidRDefault="00321010" w:rsidP="00321010">
      <w:pPr>
        <w:spacing w:after="0"/>
      </w:pPr>
      <w:r w:rsidRPr="00FF3FAF">
        <w:tab/>
        <w:t xml:space="preserve">Hon. Evangelista N. </w:t>
      </w:r>
      <w:proofErr w:type="spellStart"/>
      <w:r w:rsidRPr="00FF3FAF">
        <w:t>Tugas</w:t>
      </w:r>
      <w:proofErr w:type="spellEnd"/>
      <w:r w:rsidRPr="00FF3FAF">
        <w:tab/>
      </w:r>
      <w:r w:rsidRPr="00FF3FAF">
        <w:tab/>
      </w:r>
      <w:r w:rsidRPr="00FF3FAF">
        <w:tab/>
      </w:r>
      <w:r w:rsidRPr="00FF3FAF">
        <w:tab/>
        <w:t xml:space="preserve"> - </w:t>
      </w:r>
      <w:proofErr w:type="spellStart"/>
      <w:r w:rsidRPr="00FF3FAF">
        <w:t>Brgy</w:t>
      </w:r>
      <w:proofErr w:type="spellEnd"/>
      <w:r w:rsidRPr="00FF3FAF">
        <w:t xml:space="preserve">. Cpt., </w:t>
      </w:r>
      <w:proofErr w:type="spellStart"/>
      <w:r w:rsidRPr="00FF3FAF">
        <w:t>Garrita</w:t>
      </w:r>
      <w:proofErr w:type="spellEnd"/>
    </w:p>
    <w:p w:rsidR="00321010" w:rsidRPr="00FF3FAF" w:rsidRDefault="00321010" w:rsidP="00321010">
      <w:pPr>
        <w:spacing w:after="0"/>
      </w:pPr>
      <w:r w:rsidRPr="00FF3FAF">
        <w:tab/>
        <w:t xml:space="preserve">Hon. </w:t>
      </w:r>
      <w:proofErr w:type="spellStart"/>
      <w:r w:rsidRPr="00FF3FAF">
        <w:t>Tyrel</w:t>
      </w:r>
      <w:proofErr w:type="spellEnd"/>
      <w:r w:rsidRPr="00FF3FAF">
        <w:t xml:space="preserve"> Hasdrubal R. </w:t>
      </w:r>
      <w:proofErr w:type="spellStart"/>
      <w:r w:rsidRPr="00FF3FAF">
        <w:t>Olores</w:t>
      </w:r>
      <w:proofErr w:type="spellEnd"/>
      <w:r w:rsidRPr="00FF3FAF">
        <w:tab/>
      </w:r>
      <w:r w:rsidRPr="00FF3FAF">
        <w:tab/>
      </w:r>
      <w:r w:rsidRPr="00FF3FAF">
        <w:tab/>
      </w:r>
      <w:r>
        <w:tab/>
      </w:r>
      <w:r w:rsidRPr="00FF3FAF">
        <w:t>- SKMF President</w:t>
      </w:r>
    </w:p>
    <w:p w:rsidR="00321010" w:rsidRDefault="00321010" w:rsidP="00321010">
      <w:pPr>
        <w:spacing w:after="0"/>
        <w:rPr>
          <w:sz w:val="24"/>
          <w:szCs w:val="24"/>
        </w:rPr>
      </w:pPr>
    </w:p>
    <w:p w:rsidR="00321010" w:rsidRPr="00677BE3" w:rsidRDefault="00321010" w:rsidP="00321010">
      <w:pPr>
        <w:spacing w:after="0"/>
        <w:jc w:val="center"/>
        <w:rPr>
          <w:b/>
          <w:sz w:val="24"/>
          <w:szCs w:val="24"/>
          <w:u w:val="single"/>
        </w:rPr>
      </w:pPr>
      <w:proofErr w:type="gramStart"/>
      <w:r w:rsidRPr="00677BE3">
        <w:rPr>
          <w:b/>
          <w:sz w:val="24"/>
          <w:szCs w:val="24"/>
          <w:u w:val="single"/>
        </w:rPr>
        <w:t>MUNICIPAL ORDINANCE NO.</w:t>
      </w:r>
      <w:proofErr w:type="gramEnd"/>
      <w:r w:rsidRPr="00677BE3">
        <w:rPr>
          <w:b/>
          <w:sz w:val="24"/>
          <w:szCs w:val="24"/>
          <w:u w:val="single"/>
        </w:rPr>
        <w:t xml:space="preserve"> 2000-03</w:t>
      </w:r>
    </w:p>
    <w:p w:rsidR="00321010" w:rsidRPr="00EF7B5F" w:rsidRDefault="00321010" w:rsidP="00321010">
      <w:pPr>
        <w:spacing w:after="0"/>
        <w:jc w:val="center"/>
        <w:rPr>
          <w:b/>
          <w:sz w:val="24"/>
          <w:szCs w:val="24"/>
        </w:rPr>
      </w:pPr>
    </w:p>
    <w:p w:rsidR="00321010" w:rsidRPr="00EF7B5F" w:rsidRDefault="00321010" w:rsidP="00321010">
      <w:pPr>
        <w:spacing w:after="0"/>
        <w:ind w:left="720"/>
        <w:rPr>
          <w:b/>
          <w:sz w:val="24"/>
          <w:szCs w:val="24"/>
        </w:rPr>
      </w:pPr>
      <w:r w:rsidRPr="00EF7B5F">
        <w:rPr>
          <w:b/>
          <w:sz w:val="24"/>
          <w:szCs w:val="24"/>
        </w:rPr>
        <w:t>AN ORDINANCE AUTHORIZING THE TEMPORARY CLOSURE OF CERTAIN PORTIONS OF DON ESTANISLAO CAVE ST. AND THE TOWN PLAZ</w:t>
      </w:r>
      <w:r>
        <w:rPr>
          <w:b/>
          <w:sz w:val="24"/>
          <w:szCs w:val="24"/>
        </w:rPr>
        <w:t>A DURING FIESTA CELEBRATIONS IN</w:t>
      </w:r>
      <w:r w:rsidRPr="00EF7B5F">
        <w:rPr>
          <w:b/>
          <w:sz w:val="24"/>
          <w:szCs w:val="24"/>
        </w:rPr>
        <w:t>THIS MUNICIPALITY.</w:t>
      </w:r>
    </w:p>
    <w:p w:rsidR="00321010" w:rsidRDefault="00321010" w:rsidP="00321010">
      <w:pPr>
        <w:spacing w:after="0"/>
        <w:rPr>
          <w:sz w:val="24"/>
          <w:szCs w:val="24"/>
        </w:rPr>
      </w:pPr>
    </w:p>
    <w:p w:rsidR="00321010" w:rsidRPr="00FF3FAF" w:rsidRDefault="00321010" w:rsidP="00321010">
      <w:pPr>
        <w:spacing w:after="0"/>
        <w:jc w:val="both"/>
      </w:pPr>
      <w:r>
        <w:rPr>
          <w:sz w:val="24"/>
          <w:szCs w:val="24"/>
        </w:rPr>
        <w:tab/>
      </w:r>
      <w:proofErr w:type="gramStart"/>
      <w:r w:rsidRPr="00FF3FAF">
        <w:rPr>
          <w:b/>
        </w:rPr>
        <w:t>SECTION  I</w:t>
      </w:r>
      <w:proofErr w:type="gramEnd"/>
      <w:r w:rsidRPr="00FF3FAF">
        <w:rPr>
          <w:b/>
        </w:rPr>
        <w:t xml:space="preserve">.  </w:t>
      </w:r>
      <w:proofErr w:type="gramStart"/>
      <w:r w:rsidRPr="00FF3FAF">
        <w:rPr>
          <w:b/>
        </w:rPr>
        <w:t>LEGAL BASIS.</w:t>
      </w:r>
      <w:proofErr w:type="gramEnd"/>
      <w:r w:rsidRPr="00FF3FAF">
        <w:rPr>
          <w:b/>
        </w:rPr>
        <w:t xml:space="preserve">  </w:t>
      </w:r>
      <w:r w:rsidRPr="00FF3FAF">
        <w:t>The Local Government Code of 1991 authorizes local government units the closure and opening of parks or roads falling within their jurisdiction, anent thereto, Section 21 of the Code thereby provides in part as follows:</w:t>
      </w:r>
    </w:p>
    <w:p w:rsidR="00321010" w:rsidRPr="00FF3FAF" w:rsidRDefault="00321010" w:rsidP="00321010">
      <w:pPr>
        <w:spacing w:after="0"/>
      </w:pPr>
      <w:r w:rsidRPr="00FF3FAF">
        <w:tab/>
      </w:r>
    </w:p>
    <w:p w:rsidR="00321010" w:rsidRPr="00FF3FAF" w:rsidRDefault="00321010" w:rsidP="00321010">
      <w:pPr>
        <w:spacing w:after="0"/>
        <w:jc w:val="both"/>
      </w:pPr>
      <w:r w:rsidRPr="00FF3FAF">
        <w:tab/>
      </w:r>
      <w:proofErr w:type="gramStart"/>
      <w:r w:rsidRPr="00FF3FAF">
        <w:t>“Section 21.</w:t>
      </w:r>
      <w:proofErr w:type="gramEnd"/>
      <w:r w:rsidRPr="00FF3FAF">
        <w:t xml:space="preserve"> </w:t>
      </w:r>
      <w:proofErr w:type="gramStart"/>
      <w:r w:rsidRPr="00FF3FAF">
        <w:t>Closure and Opening of Roads.”</w:t>
      </w:r>
      <w:proofErr w:type="gramEnd"/>
      <w:r w:rsidRPr="00FF3FAF">
        <w:t xml:space="preserve"> A) A local government unit may pursuant to an Ordinance permanent or temporarily close or open any local road, alley, park or square falling within its jurisdiction; B) Any national or local road, alley, park or square may be temporarily closed during  an actual emergency, or fiesta celebrations, public rallies, agricultural or industrial fairs or an undertaking of public works and highways, telecommunications and waterworks projects, the duration of which shall be specified by the local chief executive concerned in a written order. Provided, however that no national, or local road, alley, park, or square shall be temporarily closed for athletic, cultural, or civic activities not officially sponsored, recognized, or approved by the local government unit concerned.</w:t>
      </w:r>
    </w:p>
    <w:p w:rsidR="00321010" w:rsidRPr="00FF3FAF" w:rsidRDefault="00321010" w:rsidP="00321010">
      <w:pPr>
        <w:spacing w:after="0"/>
      </w:pPr>
    </w:p>
    <w:p w:rsidR="00321010" w:rsidRPr="00FF3FAF" w:rsidRDefault="00321010" w:rsidP="00321010">
      <w:pPr>
        <w:spacing w:after="0"/>
        <w:jc w:val="both"/>
      </w:pPr>
      <w:r w:rsidRPr="00FF3FAF">
        <w:tab/>
      </w:r>
      <w:proofErr w:type="gramStart"/>
      <w:r w:rsidRPr="00FF3FAF">
        <w:rPr>
          <w:b/>
        </w:rPr>
        <w:t>SECTION  II</w:t>
      </w:r>
      <w:proofErr w:type="gramEnd"/>
      <w:r w:rsidRPr="00FF3FAF">
        <w:rPr>
          <w:b/>
        </w:rPr>
        <w:t xml:space="preserve">.  </w:t>
      </w:r>
      <w:proofErr w:type="gramStart"/>
      <w:r w:rsidRPr="00FF3FAF">
        <w:rPr>
          <w:b/>
        </w:rPr>
        <w:t>DEFINITION OF TERMS</w:t>
      </w:r>
      <w:r w:rsidRPr="00FF3FAF">
        <w:t>.</w:t>
      </w:r>
      <w:proofErr w:type="gramEnd"/>
      <w:r w:rsidRPr="00FF3FAF">
        <w:t xml:space="preserve"> For purpose of this Ordinance the following terms and phrases shall be defined and mean as follows:</w:t>
      </w:r>
    </w:p>
    <w:p w:rsidR="00321010" w:rsidRPr="00FF3FAF" w:rsidRDefault="00321010" w:rsidP="00321010">
      <w:pPr>
        <w:spacing w:after="0"/>
        <w:jc w:val="both"/>
      </w:pPr>
      <w:r w:rsidRPr="00FF3FAF">
        <w:tab/>
        <w:t xml:space="preserve">a) </w:t>
      </w:r>
      <w:r w:rsidRPr="00FF3FAF">
        <w:rPr>
          <w:b/>
          <w:u w:val="single"/>
        </w:rPr>
        <w:t>Amusement Unit</w:t>
      </w:r>
      <w:r w:rsidRPr="00FF3FAF">
        <w:t xml:space="preserve"> – generally refers to facilities and devices used by </w:t>
      </w:r>
      <w:proofErr w:type="spellStart"/>
      <w:r w:rsidRPr="00FF3FAF">
        <w:t>perya</w:t>
      </w:r>
      <w:proofErr w:type="spellEnd"/>
      <w:r w:rsidRPr="00FF3FAF">
        <w:t xml:space="preserve"> operators in relation to the operation of their business such as Cinema, Rolling Light, </w:t>
      </w:r>
      <w:proofErr w:type="spellStart"/>
      <w:r w:rsidRPr="00FF3FAF">
        <w:t>Tangga</w:t>
      </w:r>
      <w:proofErr w:type="spellEnd"/>
      <w:r w:rsidRPr="00FF3FAF">
        <w:t>, Ferries Wheel, Caterpillar and the like;</w:t>
      </w: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Pr="00EF7B5F" w:rsidRDefault="00287DAE" w:rsidP="00321010">
      <w:pPr>
        <w:spacing w:after="0"/>
        <w:jc w:val="center"/>
        <w:rPr>
          <w:sz w:val="28"/>
          <w:szCs w:val="28"/>
        </w:rPr>
      </w:pPr>
      <w:r w:rsidRPr="00287DAE">
        <w:rPr>
          <w:noProof/>
          <w:sz w:val="28"/>
          <w:szCs w:val="28"/>
        </w:rPr>
        <w:lastRenderedPageBreak/>
        <w:drawing>
          <wp:anchor distT="0" distB="0" distL="114300" distR="114300" simplePos="0" relativeHeight="251660288" behindDoc="1" locked="0" layoutInCell="1" allowOverlap="1">
            <wp:simplePos x="0" y="0"/>
            <wp:positionH relativeFrom="column">
              <wp:posOffset>-292235</wp:posOffset>
            </wp:positionH>
            <wp:positionV relativeFrom="paragraph">
              <wp:posOffset>-73369</wp:posOffset>
            </wp:positionV>
            <wp:extent cx="1129016" cy="1128409"/>
            <wp:effectExtent l="19050" t="0" r="0" b="0"/>
            <wp:wrapNone/>
            <wp:docPr id="2"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29016" cy="1128409"/>
                    </a:xfrm>
                    <a:prstGeom prst="rect">
                      <a:avLst/>
                    </a:prstGeom>
                  </pic:spPr>
                </pic:pic>
              </a:graphicData>
            </a:graphic>
          </wp:anchor>
        </w:drawing>
      </w:r>
      <w:r w:rsidR="00321010" w:rsidRPr="00EF7B5F">
        <w:rPr>
          <w:sz w:val="28"/>
          <w:szCs w:val="28"/>
        </w:rPr>
        <w:t>Republic of the Philippines</w:t>
      </w:r>
    </w:p>
    <w:p w:rsidR="00321010" w:rsidRPr="00F35807" w:rsidRDefault="00321010" w:rsidP="00321010">
      <w:pPr>
        <w:spacing w:after="0"/>
        <w:jc w:val="center"/>
        <w:rPr>
          <w:rFonts w:ascii="Times New Roman" w:hAnsi="Times New Roman" w:cs="Times New Roman"/>
          <w:b/>
          <w:sz w:val="32"/>
          <w:szCs w:val="32"/>
        </w:rPr>
      </w:pPr>
      <w:r w:rsidRPr="00F35807">
        <w:rPr>
          <w:rFonts w:ascii="Times New Roman" w:hAnsi="Times New Roman" w:cs="Times New Roman"/>
          <w:b/>
          <w:sz w:val="32"/>
          <w:szCs w:val="32"/>
        </w:rPr>
        <w:t>MUNICIPALITY OF BANI</w:t>
      </w:r>
    </w:p>
    <w:p w:rsidR="00321010" w:rsidRPr="00EF7B5F" w:rsidRDefault="00321010" w:rsidP="00321010">
      <w:pPr>
        <w:spacing w:after="0"/>
        <w:jc w:val="center"/>
        <w:rPr>
          <w:sz w:val="28"/>
          <w:szCs w:val="28"/>
        </w:rPr>
      </w:pPr>
      <w:r w:rsidRPr="00EF7B5F">
        <w:rPr>
          <w:sz w:val="28"/>
          <w:szCs w:val="28"/>
        </w:rPr>
        <w:t>Province of Pangasinan</w:t>
      </w:r>
    </w:p>
    <w:p w:rsidR="00321010" w:rsidRDefault="00321010" w:rsidP="00321010">
      <w:pPr>
        <w:spacing w:after="0"/>
        <w:jc w:val="center"/>
        <w:rPr>
          <w:sz w:val="24"/>
          <w:szCs w:val="24"/>
        </w:rPr>
      </w:pPr>
      <w:r>
        <w:rPr>
          <w:sz w:val="24"/>
          <w:szCs w:val="24"/>
        </w:rPr>
        <w:t>-</w:t>
      </w:r>
      <w:proofErr w:type="spellStart"/>
      <w:proofErr w:type="gramStart"/>
      <w:r>
        <w:rPr>
          <w:sz w:val="24"/>
          <w:szCs w:val="24"/>
        </w:rPr>
        <w:t>oOo</w:t>
      </w:r>
      <w:proofErr w:type="spellEnd"/>
      <w:proofErr w:type="gramEnd"/>
      <w:r>
        <w:rPr>
          <w:sz w:val="24"/>
          <w:szCs w:val="24"/>
        </w:rPr>
        <w:t>-</w:t>
      </w:r>
    </w:p>
    <w:p w:rsidR="00321010" w:rsidRPr="00F35807" w:rsidRDefault="00321010" w:rsidP="00321010">
      <w:pPr>
        <w:spacing w:after="0"/>
        <w:jc w:val="center"/>
        <w:rPr>
          <w:rFonts w:ascii="Times New Roman" w:hAnsi="Times New Roman" w:cs="Times New Roman"/>
          <w:b/>
          <w:sz w:val="32"/>
          <w:szCs w:val="32"/>
        </w:rPr>
      </w:pPr>
      <w:r w:rsidRPr="00F35807">
        <w:rPr>
          <w:rFonts w:ascii="Times New Roman" w:hAnsi="Times New Roman" w:cs="Times New Roman"/>
          <w:b/>
          <w:sz w:val="32"/>
          <w:szCs w:val="32"/>
        </w:rPr>
        <w:t>OFFICE OF THE SANGGUNIANG BAYAN</w:t>
      </w:r>
    </w:p>
    <w:p w:rsidR="00321010" w:rsidRDefault="00321010" w:rsidP="00321010">
      <w:pPr>
        <w:spacing w:after="0"/>
        <w:jc w:val="center"/>
        <w:rPr>
          <w:sz w:val="24"/>
          <w:szCs w:val="24"/>
        </w:rPr>
      </w:pPr>
      <w:proofErr w:type="gramStart"/>
      <w:r>
        <w:rPr>
          <w:sz w:val="24"/>
          <w:szCs w:val="24"/>
        </w:rPr>
        <w:t>Tel. No.</w:t>
      </w:r>
      <w:proofErr w:type="gramEnd"/>
      <w:r>
        <w:rPr>
          <w:sz w:val="24"/>
          <w:szCs w:val="24"/>
        </w:rPr>
        <w:t xml:space="preserve"> (075) 553-30-17</w:t>
      </w:r>
    </w:p>
    <w:p w:rsidR="00321010" w:rsidRPr="00FF3FAF" w:rsidRDefault="00321010" w:rsidP="00321010">
      <w:pPr>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3FAF">
        <w:t>Page – 2 –</w:t>
      </w:r>
    </w:p>
    <w:p w:rsidR="00321010" w:rsidRPr="00FF3FAF" w:rsidRDefault="00321010" w:rsidP="00321010">
      <w:pPr>
        <w:spacing w:after="0"/>
      </w:pPr>
    </w:p>
    <w:p w:rsidR="00321010" w:rsidRPr="00FF3FAF" w:rsidRDefault="00321010" w:rsidP="00321010">
      <w:pPr>
        <w:spacing w:after="0"/>
        <w:ind w:firstLine="720"/>
        <w:jc w:val="both"/>
      </w:pPr>
      <w:r w:rsidRPr="00FF3FAF">
        <w:t xml:space="preserve">b) </w:t>
      </w:r>
      <w:r w:rsidRPr="00FF3FAF">
        <w:rPr>
          <w:b/>
          <w:u w:val="single"/>
        </w:rPr>
        <w:t>Fiesta Celebration</w:t>
      </w:r>
      <w:r w:rsidRPr="00FF3FAF">
        <w:t xml:space="preserve"> – shall include the annual Celebration of the Bani Thanksgiving and </w:t>
      </w:r>
      <w:proofErr w:type="spellStart"/>
      <w:r w:rsidRPr="00FF3FAF">
        <w:t>Patronal</w:t>
      </w:r>
      <w:proofErr w:type="spellEnd"/>
      <w:r w:rsidRPr="00FF3FAF">
        <w:t xml:space="preserve"> Fiesta (Immaculate Conception Feast), the Foundation Day of Bani and other festivals which may be sponsored, recognized or approved by the municipal government.</w:t>
      </w:r>
    </w:p>
    <w:p w:rsidR="00321010" w:rsidRPr="00FF3FAF" w:rsidRDefault="00321010" w:rsidP="00321010">
      <w:pPr>
        <w:spacing w:after="0"/>
        <w:jc w:val="both"/>
      </w:pPr>
    </w:p>
    <w:p w:rsidR="00321010" w:rsidRPr="00FF3FAF" w:rsidRDefault="00321010" w:rsidP="00321010">
      <w:pPr>
        <w:spacing w:after="0"/>
        <w:ind w:firstLine="720"/>
        <w:jc w:val="both"/>
      </w:pPr>
      <w:proofErr w:type="gramStart"/>
      <w:r w:rsidRPr="00FF3FAF">
        <w:t>c</w:t>
      </w:r>
      <w:proofErr w:type="gramEnd"/>
      <w:r w:rsidRPr="00FF3FAF">
        <w:t xml:space="preserve">) </w:t>
      </w:r>
      <w:r w:rsidRPr="00FF3FAF">
        <w:rPr>
          <w:b/>
          <w:u w:val="single"/>
        </w:rPr>
        <w:t>Municipal Government</w:t>
      </w:r>
      <w:r w:rsidRPr="00FF3FAF">
        <w:t xml:space="preserve"> – refers to the Municipality of Bani.</w:t>
      </w:r>
    </w:p>
    <w:p w:rsidR="00321010" w:rsidRPr="00FF3FAF" w:rsidRDefault="00321010" w:rsidP="00321010">
      <w:pPr>
        <w:spacing w:after="0"/>
        <w:jc w:val="both"/>
      </w:pPr>
    </w:p>
    <w:p w:rsidR="00321010" w:rsidRPr="00FF3FAF" w:rsidRDefault="00321010" w:rsidP="00321010">
      <w:pPr>
        <w:spacing w:after="0"/>
        <w:ind w:firstLine="720"/>
        <w:jc w:val="both"/>
      </w:pPr>
      <w:r w:rsidRPr="00FF3FAF">
        <w:t xml:space="preserve">d) </w:t>
      </w:r>
      <w:r w:rsidRPr="00FF3FAF">
        <w:rPr>
          <w:b/>
          <w:u w:val="single"/>
        </w:rPr>
        <w:t xml:space="preserve">Certain Portion of Don </w:t>
      </w:r>
      <w:proofErr w:type="spellStart"/>
      <w:r w:rsidRPr="00FF3FAF">
        <w:rPr>
          <w:b/>
          <w:u w:val="single"/>
        </w:rPr>
        <w:t>Estanislao</w:t>
      </w:r>
      <w:proofErr w:type="spellEnd"/>
      <w:r w:rsidRPr="00FF3FAF">
        <w:rPr>
          <w:b/>
          <w:u w:val="single"/>
        </w:rPr>
        <w:t xml:space="preserve"> Cave St</w:t>
      </w:r>
      <w:r w:rsidRPr="00FF3FAF">
        <w:t xml:space="preserve">. – refers particularly to an area along the length of the Street covering a distance between the corners of Quezon Ave. and Don </w:t>
      </w:r>
      <w:proofErr w:type="spellStart"/>
      <w:r w:rsidRPr="00FF3FAF">
        <w:t>Felomino</w:t>
      </w:r>
      <w:proofErr w:type="spellEnd"/>
      <w:r w:rsidRPr="00FF3FAF">
        <w:t xml:space="preserve"> </w:t>
      </w:r>
      <w:proofErr w:type="spellStart"/>
      <w:r w:rsidRPr="00FF3FAF">
        <w:t>Orilla</w:t>
      </w:r>
      <w:proofErr w:type="spellEnd"/>
      <w:r w:rsidRPr="00FF3FAF">
        <w:t xml:space="preserve"> St.</w:t>
      </w:r>
    </w:p>
    <w:p w:rsidR="00321010" w:rsidRPr="00FF3FAF" w:rsidRDefault="00321010" w:rsidP="00321010">
      <w:pPr>
        <w:spacing w:after="0"/>
        <w:jc w:val="both"/>
      </w:pPr>
    </w:p>
    <w:p w:rsidR="00321010" w:rsidRPr="00FF3FAF" w:rsidRDefault="00321010" w:rsidP="00321010">
      <w:pPr>
        <w:spacing w:after="0"/>
        <w:ind w:firstLine="720"/>
        <w:jc w:val="both"/>
      </w:pPr>
      <w:r w:rsidRPr="00FF3FAF">
        <w:t xml:space="preserve">e) </w:t>
      </w:r>
      <w:r w:rsidRPr="00FF3FAF">
        <w:rPr>
          <w:b/>
          <w:u w:val="single"/>
        </w:rPr>
        <w:t>Certain Portion of the Town Plaza</w:t>
      </w:r>
      <w:r w:rsidRPr="00FF3FAF">
        <w:t xml:space="preserve"> – the open area situated </w:t>
      </w:r>
      <w:proofErr w:type="gramStart"/>
      <w:r w:rsidRPr="00FF3FAF">
        <w:t>West</w:t>
      </w:r>
      <w:proofErr w:type="gramEnd"/>
      <w:r w:rsidRPr="00FF3FAF">
        <w:t xml:space="preserve"> of the Covered Court and North of the Tennis Court, hence I is the one which is used traditionally in accommodating the installation of amusement units.</w:t>
      </w:r>
    </w:p>
    <w:p w:rsidR="00321010" w:rsidRPr="00FF3FAF" w:rsidRDefault="00321010" w:rsidP="00321010">
      <w:pPr>
        <w:spacing w:after="0"/>
        <w:jc w:val="both"/>
      </w:pPr>
    </w:p>
    <w:p w:rsidR="00321010" w:rsidRPr="00FF3FAF" w:rsidRDefault="00321010" w:rsidP="00321010">
      <w:pPr>
        <w:spacing w:after="0"/>
        <w:jc w:val="both"/>
      </w:pPr>
      <w:r w:rsidRPr="00FF3FAF">
        <w:tab/>
      </w:r>
      <w:proofErr w:type="gramStart"/>
      <w:r w:rsidRPr="00FF3FAF">
        <w:rPr>
          <w:b/>
        </w:rPr>
        <w:t>SECTION III.</w:t>
      </w:r>
      <w:proofErr w:type="gramEnd"/>
      <w:r w:rsidRPr="00FF3FAF">
        <w:rPr>
          <w:b/>
        </w:rPr>
        <w:t xml:space="preserve"> </w:t>
      </w:r>
      <w:proofErr w:type="gramStart"/>
      <w:r w:rsidRPr="00FF3FAF">
        <w:rPr>
          <w:b/>
        </w:rPr>
        <w:t>AUTHORIZATION</w:t>
      </w:r>
      <w:r w:rsidRPr="00FF3FAF">
        <w:t>.</w:t>
      </w:r>
      <w:proofErr w:type="gramEnd"/>
      <w:r w:rsidRPr="00FF3FAF">
        <w:t xml:space="preserve"> By a written order of the Municipal Mayor and specifying the duration of closure, a portion of Don </w:t>
      </w:r>
      <w:proofErr w:type="spellStart"/>
      <w:r w:rsidRPr="00FF3FAF">
        <w:t>Estanislao</w:t>
      </w:r>
      <w:proofErr w:type="spellEnd"/>
      <w:r w:rsidRPr="00FF3FAF">
        <w:t xml:space="preserve">  Cave St. and the town plaza as defined in the preceding section thereof, is hereby authorized to be closed temporarily during fiesta celebrations, however a public access shall be provided with a width of not less than one meter. Such closure shall serve to accommodate the installation of amusement units and other related devices.</w:t>
      </w:r>
    </w:p>
    <w:p w:rsidR="00321010" w:rsidRPr="00FF3FAF" w:rsidRDefault="00321010" w:rsidP="00321010">
      <w:pPr>
        <w:spacing w:after="0"/>
        <w:jc w:val="both"/>
      </w:pPr>
    </w:p>
    <w:p w:rsidR="00321010" w:rsidRPr="00FF3FAF" w:rsidRDefault="00321010" w:rsidP="00321010">
      <w:pPr>
        <w:spacing w:after="0"/>
        <w:jc w:val="both"/>
      </w:pPr>
      <w:r w:rsidRPr="00FF3FAF">
        <w:tab/>
      </w:r>
      <w:proofErr w:type="gramStart"/>
      <w:r w:rsidRPr="00FF3FAF">
        <w:rPr>
          <w:b/>
        </w:rPr>
        <w:t>SECTION  IV</w:t>
      </w:r>
      <w:proofErr w:type="gramEnd"/>
      <w:r w:rsidRPr="00FF3FAF">
        <w:rPr>
          <w:b/>
        </w:rPr>
        <w:t xml:space="preserve">. </w:t>
      </w:r>
      <w:proofErr w:type="gramStart"/>
      <w:r w:rsidRPr="00FF3FAF">
        <w:rPr>
          <w:b/>
        </w:rPr>
        <w:t>DURATION OF CLOSURE</w:t>
      </w:r>
      <w:r w:rsidRPr="00FF3FAF">
        <w:t>.</w:t>
      </w:r>
      <w:proofErr w:type="gramEnd"/>
      <w:r w:rsidRPr="00FF3FAF">
        <w:t xml:space="preserve"> The period of duration above mentioned herein shall not exceed nine (9) days.</w:t>
      </w:r>
    </w:p>
    <w:p w:rsidR="00321010" w:rsidRPr="00FF3FAF" w:rsidRDefault="00321010" w:rsidP="00321010">
      <w:pPr>
        <w:spacing w:after="0"/>
        <w:jc w:val="both"/>
      </w:pPr>
    </w:p>
    <w:p w:rsidR="00321010" w:rsidRPr="00FF3FAF" w:rsidRDefault="00321010" w:rsidP="00321010">
      <w:pPr>
        <w:spacing w:after="0"/>
        <w:jc w:val="both"/>
      </w:pPr>
      <w:r w:rsidRPr="00FF3FAF">
        <w:tab/>
      </w:r>
      <w:proofErr w:type="gramStart"/>
      <w:r w:rsidRPr="00FF3FAF">
        <w:rPr>
          <w:b/>
        </w:rPr>
        <w:t>SECTION  V</w:t>
      </w:r>
      <w:proofErr w:type="gramEnd"/>
      <w:r w:rsidRPr="00FF3FAF">
        <w:t>. Any Municipal Ordinance, Municipal Executive Orders, Regulations or parts thereof which are inconsistent with any of the provisions of this Ordinance are hereby repealed or amended accordingly.</w:t>
      </w:r>
    </w:p>
    <w:p w:rsidR="00321010" w:rsidRPr="00FF3FAF" w:rsidRDefault="00321010" w:rsidP="00321010">
      <w:pPr>
        <w:spacing w:after="0"/>
        <w:jc w:val="both"/>
      </w:pPr>
      <w:r w:rsidRPr="00FF3FAF">
        <w:tab/>
      </w:r>
    </w:p>
    <w:p w:rsidR="00321010" w:rsidRPr="00FF3FAF" w:rsidRDefault="00321010" w:rsidP="00321010">
      <w:pPr>
        <w:spacing w:after="0"/>
        <w:jc w:val="both"/>
      </w:pPr>
      <w:r w:rsidRPr="00FF3FAF">
        <w:tab/>
      </w:r>
      <w:proofErr w:type="gramStart"/>
      <w:r w:rsidRPr="00FF3FAF">
        <w:rPr>
          <w:b/>
        </w:rPr>
        <w:t>SECTION  VI</w:t>
      </w:r>
      <w:proofErr w:type="gramEnd"/>
      <w:r w:rsidRPr="00FF3FAF">
        <w:t>. If, for any reason or reasons, this Ordinance or any part thereof is declared invalid or unconstitutional, any part or provisions thereof not affected thereby shall continue to be in force and effect.</w:t>
      </w:r>
    </w:p>
    <w:p w:rsidR="00321010" w:rsidRPr="00FF3FAF" w:rsidRDefault="00321010" w:rsidP="00321010">
      <w:pPr>
        <w:spacing w:after="0"/>
        <w:jc w:val="both"/>
      </w:pPr>
    </w:p>
    <w:p w:rsidR="00321010" w:rsidRPr="00FF3FAF" w:rsidRDefault="00321010" w:rsidP="00321010">
      <w:pPr>
        <w:spacing w:after="0"/>
        <w:jc w:val="both"/>
      </w:pPr>
      <w:r w:rsidRPr="00FF3FAF">
        <w:tab/>
      </w:r>
      <w:proofErr w:type="gramStart"/>
      <w:r w:rsidRPr="00FF3FAF">
        <w:rPr>
          <w:b/>
        </w:rPr>
        <w:t>SECTION  VII</w:t>
      </w:r>
      <w:proofErr w:type="gramEnd"/>
      <w:r w:rsidRPr="00FF3FAF">
        <w:t xml:space="preserve">. This </w:t>
      </w:r>
      <w:r w:rsidRPr="00FF3FAF">
        <w:rPr>
          <w:b/>
          <w:i/>
        </w:rPr>
        <w:t>ORDINANCE</w:t>
      </w:r>
      <w:r w:rsidRPr="00FF3FAF">
        <w:t xml:space="preserve"> shall take effect upon final approval and compliance with the posting requirements.</w:t>
      </w:r>
    </w:p>
    <w:p w:rsidR="00321010" w:rsidRPr="00FF3FAF" w:rsidRDefault="00321010" w:rsidP="00321010">
      <w:pPr>
        <w:spacing w:after="0"/>
        <w:jc w:val="both"/>
      </w:pPr>
    </w:p>
    <w:p w:rsidR="00321010" w:rsidRPr="00FF3FAF" w:rsidRDefault="00321010" w:rsidP="00321010">
      <w:pPr>
        <w:spacing w:after="0"/>
        <w:jc w:val="both"/>
        <w:rPr>
          <w:b/>
        </w:rPr>
      </w:pPr>
      <w:r w:rsidRPr="00FF3FAF">
        <w:tab/>
      </w:r>
      <w:r w:rsidRPr="00FF3FAF">
        <w:rPr>
          <w:b/>
        </w:rPr>
        <w:t>“ENACTED”</w:t>
      </w:r>
    </w:p>
    <w:p w:rsidR="00321010" w:rsidRPr="00FF3FAF" w:rsidRDefault="00321010" w:rsidP="00321010">
      <w:pPr>
        <w:spacing w:after="0"/>
      </w:pPr>
    </w:p>
    <w:p w:rsidR="00321010" w:rsidRPr="00FF3FAF" w:rsidRDefault="00321010" w:rsidP="00321010">
      <w:pPr>
        <w:spacing w:after="0"/>
      </w:pPr>
    </w:p>
    <w:p w:rsidR="00321010" w:rsidRPr="00A24465" w:rsidRDefault="00A24465" w:rsidP="00321010">
      <w:pPr>
        <w:spacing w:after="0"/>
        <w:rPr>
          <w:b/>
        </w:rPr>
      </w:pPr>
      <w:r>
        <w:tab/>
      </w:r>
      <w:proofErr w:type="gramStart"/>
      <w:r w:rsidR="00321010" w:rsidRPr="00A24465">
        <w:rPr>
          <w:b/>
        </w:rPr>
        <w:t>HON. ROSALINDA T. ACENAS</w:t>
      </w:r>
      <w:r w:rsidR="00321010" w:rsidRPr="00A24465">
        <w:rPr>
          <w:b/>
        </w:rPr>
        <w:tab/>
      </w:r>
      <w:r w:rsidR="00321010" w:rsidRPr="00A24465">
        <w:rPr>
          <w:b/>
        </w:rPr>
        <w:tab/>
      </w:r>
      <w:r w:rsidR="00321010" w:rsidRPr="00A24465">
        <w:rPr>
          <w:b/>
        </w:rPr>
        <w:tab/>
      </w:r>
      <w:r w:rsidR="00321010" w:rsidRPr="00A24465">
        <w:rPr>
          <w:b/>
        </w:rPr>
        <w:tab/>
        <w:t>HON. ALVARO R. ONIA, SR.</w:t>
      </w:r>
      <w:proofErr w:type="gramEnd"/>
    </w:p>
    <w:p w:rsidR="00321010" w:rsidRPr="00A24465" w:rsidRDefault="00321010" w:rsidP="00321010">
      <w:pPr>
        <w:spacing w:after="0"/>
        <w:rPr>
          <w:b/>
        </w:rPr>
      </w:pPr>
    </w:p>
    <w:p w:rsidR="00321010" w:rsidRPr="00A24465" w:rsidRDefault="00321010" w:rsidP="00321010">
      <w:pPr>
        <w:spacing w:after="0"/>
        <w:rPr>
          <w:b/>
        </w:rPr>
      </w:pPr>
    </w:p>
    <w:p w:rsidR="00321010" w:rsidRPr="00A24465" w:rsidRDefault="00A24465" w:rsidP="00321010">
      <w:pPr>
        <w:spacing w:after="0"/>
        <w:rPr>
          <w:b/>
        </w:rPr>
      </w:pPr>
      <w:r w:rsidRPr="00A24465">
        <w:rPr>
          <w:b/>
        </w:rPr>
        <w:tab/>
      </w:r>
      <w:r w:rsidR="00321010" w:rsidRPr="00A24465">
        <w:rPr>
          <w:b/>
        </w:rPr>
        <w:t>HON. BENJAMIN S. NAVARRO II</w:t>
      </w:r>
      <w:r w:rsidR="00321010" w:rsidRPr="00A24465">
        <w:rPr>
          <w:b/>
        </w:rPr>
        <w:tab/>
      </w:r>
      <w:r w:rsidR="00321010" w:rsidRPr="00A24465">
        <w:rPr>
          <w:b/>
        </w:rPr>
        <w:tab/>
      </w:r>
      <w:r w:rsidR="00321010" w:rsidRPr="00A24465">
        <w:rPr>
          <w:b/>
        </w:rPr>
        <w:tab/>
        <w:t>HON. PEDRO N. CAMBA</w:t>
      </w:r>
    </w:p>
    <w:p w:rsidR="00321010" w:rsidRPr="00A24465" w:rsidRDefault="00321010" w:rsidP="00321010">
      <w:pPr>
        <w:spacing w:after="0"/>
        <w:rPr>
          <w:b/>
        </w:rPr>
      </w:pPr>
    </w:p>
    <w:p w:rsidR="00321010" w:rsidRPr="00A24465" w:rsidRDefault="00321010" w:rsidP="00321010">
      <w:pPr>
        <w:spacing w:after="0"/>
        <w:rPr>
          <w:b/>
        </w:rPr>
      </w:pPr>
    </w:p>
    <w:p w:rsidR="00321010" w:rsidRPr="00A24465" w:rsidRDefault="00A24465" w:rsidP="00321010">
      <w:pPr>
        <w:spacing w:after="0"/>
        <w:rPr>
          <w:b/>
        </w:rPr>
      </w:pPr>
      <w:r w:rsidRPr="00A24465">
        <w:rPr>
          <w:b/>
        </w:rPr>
        <w:tab/>
      </w:r>
      <w:proofErr w:type="gramStart"/>
      <w:r w:rsidR="00321010" w:rsidRPr="00A24465">
        <w:rPr>
          <w:b/>
        </w:rPr>
        <w:t>HON. ELMER N. OCAMPO</w:t>
      </w:r>
      <w:r w:rsidR="00321010" w:rsidRPr="00A24465">
        <w:rPr>
          <w:b/>
        </w:rPr>
        <w:tab/>
      </w:r>
      <w:r w:rsidR="00321010" w:rsidRPr="00A24465">
        <w:rPr>
          <w:b/>
        </w:rPr>
        <w:tab/>
      </w:r>
      <w:r w:rsidR="00321010" w:rsidRPr="00A24465">
        <w:rPr>
          <w:b/>
        </w:rPr>
        <w:tab/>
      </w:r>
      <w:r w:rsidR="00321010" w:rsidRPr="00A24465">
        <w:rPr>
          <w:b/>
        </w:rPr>
        <w:tab/>
        <w:t>HON. PANFILO R. CAMBA, SR.</w:t>
      </w:r>
      <w:proofErr w:type="gramEnd"/>
    </w:p>
    <w:p w:rsidR="00321010" w:rsidRPr="00A24465" w:rsidRDefault="00321010" w:rsidP="00321010">
      <w:pPr>
        <w:spacing w:after="0"/>
        <w:rPr>
          <w:b/>
        </w:rPr>
      </w:pPr>
    </w:p>
    <w:p w:rsidR="00321010" w:rsidRPr="00A24465" w:rsidRDefault="00321010" w:rsidP="00321010">
      <w:pPr>
        <w:spacing w:after="0"/>
        <w:rPr>
          <w:b/>
        </w:rPr>
      </w:pPr>
    </w:p>
    <w:p w:rsidR="00321010" w:rsidRPr="00A24465" w:rsidRDefault="00A24465" w:rsidP="00321010">
      <w:pPr>
        <w:spacing w:after="0"/>
        <w:rPr>
          <w:b/>
        </w:rPr>
      </w:pPr>
      <w:r w:rsidRPr="00A24465">
        <w:rPr>
          <w:b/>
        </w:rPr>
        <w:tab/>
      </w:r>
      <w:r w:rsidR="00321010" w:rsidRPr="00A24465">
        <w:rPr>
          <w:b/>
        </w:rPr>
        <w:t>HON. FRANCISCO C BELTRAN, JR., MD</w:t>
      </w:r>
      <w:r w:rsidR="00321010" w:rsidRPr="00A24465">
        <w:rPr>
          <w:b/>
        </w:rPr>
        <w:tab/>
      </w:r>
      <w:r w:rsidR="00321010" w:rsidRPr="00A24465">
        <w:rPr>
          <w:b/>
        </w:rPr>
        <w:tab/>
      </w:r>
      <w:r w:rsidR="00321010" w:rsidRPr="00A24465">
        <w:rPr>
          <w:b/>
        </w:rPr>
        <w:tab/>
        <w:t>HON. MARIANITO S. CASTELO</w:t>
      </w:r>
    </w:p>
    <w:p w:rsidR="00321010" w:rsidRDefault="00287DAE" w:rsidP="00321010">
      <w:pPr>
        <w:spacing w:after="0"/>
        <w:rPr>
          <w:sz w:val="24"/>
          <w:szCs w:val="24"/>
        </w:rPr>
      </w:pPr>
      <w:r w:rsidRPr="00287DAE">
        <w:rPr>
          <w:noProof/>
          <w:sz w:val="24"/>
          <w:szCs w:val="24"/>
        </w:rPr>
        <w:lastRenderedPageBreak/>
        <w:drawing>
          <wp:anchor distT="0" distB="0" distL="114300" distR="114300" simplePos="0" relativeHeight="251662336" behindDoc="1" locked="0" layoutInCell="1" allowOverlap="1">
            <wp:simplePos x="0" y="0"/>
            <wp:positionH relativeFrom="column">
              <wp:posOffset>-292235</wp:posOffset>
            </wp:positionH>
            <wp:positionV relativeFrom="paragraph">
              <wp:posOffset>-73369</wp:posOffset>
            </wp:positionV>
            <wp:extent cx="1129016" cy="1128409"/>
            <wp:effectExtent l="19050" t="0" r="0" b="0"/>
            <wp:wrapNone/>
            <wp:docPr id="3"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29016" cy="1128409"/>
                    </a:xfrm>
                    <a:prstGeom prst="rect">
                      <a:avLst/>
                    </a:prstGeom>
                  </pic:spPr>
                </pic:pic>
              </a:graphicData>
            </a:graphic>
          </wp:anchor>
        </w:drawing>
      </w:r>
    </w:p>
    <w:p w:rsidR="00321010" w:rsidRPr="00EF7B5F" w:rsidRDefault="00321010" w:rsidP="00321010">
      <w:pPr>
        <w:spacing w:after="0"/>
        <w:jc w:val="center"/>
        <w:rPr>
          <w:sz w:val="28"/>
          <w:szCs w:val="28"/>
        </w:rPr>
      </w:pPr>
      <w:r w:rsidRPr="00EF7B5F">
        <w:rPr>
          <w:sz w:val="28"/>
          <w:szCs w:val="28"/>
        </w:rPr>
        <w:t>Republic of the Philippines</w:t>
      </w:r>
    </w:p>
    <w:p w:rsidR="00321010" w:rsidRPr="00EF7B5F" w:rsidRDefault="00321010" w:rsidP="00321010">
      <w:pPr>
        <w:spacing w:after="0"/>
        <w:jc w:val="center"/>
        <w:rPr>
          <w:rFonts w:ascii="Times New Roman" w:hAnsi="Times New Roman" w:cs="Times New Roman"/>
          <w:b/>
          <w:sz w:val="36"/>
          <w:szCs w:val="36"/>
        </w:rPr>
      </w:pPr>
      <w:r w:rsidRPr="00EF7B5F">
        <w:rPr>
          <w:rFonts w:ascii="Times New Roman" w:hAnsi="Times New Roman" w:cs="Times New Roman"/>
          <w:b/>
          <w:sz w:val="36"/>
          <w:szCs w:val="36"/>
        </w:rPr>
        <w:t>MUNICIPALITY OF BANI</w:t>
      </w:r>
    </w:p>
    <w:p w:rsidR="00321010" w:rsidRPr="00EF7B5F" w:rsidRDefault="00321010" w:rsidP="00321010">
      <w:pPr>
        <w:spacing w:after="0"/>
        <w:jc w:val="center"/>
        <w:rPr>
          <w:sz w:val="28"/>
          <w:szCs w:val="28"/>
        </w:rPr>
      </w:pPr>
      <w:r w:rsidRPr="00EF7B5F">
        <w:rPr>
          <w:sz w:val="28"/>
          <w:szCs w:val="28"/>
        </w:rPr>
        <w:t>Province of Pangasinan</w:t>
      </w:r>
    </w:p>
    <w:p w:rsidR="00321010" w:rsidRDefault="00321010" w:rsidP="00321010">
      <w:pPr>
        <w:spacing w:after="0"/>
        <w:jc w:val="center"/>
        <w:rPr>
          <w:sz w:val="24"/>
          <w:szCs w:val="24"/>
        </w:rPr>
      </w:pPr>
      <w:r>
        <w:rPr>
          <w:sz w:val="24"/>
          <w:szCs w:val="24"/>
        </w:rPr>
        <w:t>-</w:t>
      </w:r>
      <w:proofErr w:type="spellStart"/>
      <w:proofErr w:type="gramStart"/>
      <w:r>
        <w:rPr>
          <w:sz w:val="24"/>
          <w:szCs w:val="24"/>
        </w:rPr>
        <w:t>oOo</w:t>
      </w:r>
      <w:proofErr w:type="spellEnd"/>
      <w:proofErr w:type="gramEnd"/>
      <w:r>
        <w:rPr>
          <w:sz w:val="24"/>
          <w:szCs w:val="24"/>
        </w:rPr>
        <w:t>-</w:t>
      </w:r>
    </w:p>
    <w:p w:rsidR="00321010" w:rsidRPr="00EF7B5F" w:rsidRDefault="00321010" w:rsidP="00321010">
      <w:pPr>
        <w:spacing w:after="0"/>
        <w:jc w:val="center"/>
        <w:rPr>
          <w:rFonts w:ascii="Times New Roman" w:hAnsi="Times New Roman" w:cs="Times New Roman"/>
          <w:sz w:val="32"/>
          <w:szCs w:val="32"/>
        </w:rPr>
      </w:pPr>
      <w:r w:rsidRPr="00EF7B5F">
        <w:rPr>
          <w:rFonts w:ascii="Times New Roman" w:hAnsi="Times New Roman" w:cs="Times New Roman"/>
          <w:sz w:val="32"/>
          <w:szCs w:val="32"/>
        </w:rPr>
        <w:t>OFFICE OF THE SANGGUNIANG BAYAN</w:t>
      </w:r>
    </w:p>
    <w:p w:rsidR="00321010" w:rsidRDefault="00321010" w:rsidP="00321010">
      <w:pPr>
        <w:spacing w:after="0"/>
        <w:jc w:val="center"/>
        <w:rPr>
          <w:sz w:val="24"/>
          <w:szCs w:val="24"/>
        </w:rPr>
      </w:pPr>
      <w:proofErr w:type="gramStart"/>
      <w:r>
        <w:rPr>
          <w:sz w:val="24"/>
          <w:szCs w:val="24"/>
        </w:rPr>
        <w:t>Tel. No.</w:t>
      </w:r>
      <w:proofErr w:type="gramEnd"/>
      <w:r>
        <w:rPr>
          <w:sz w:val="24"/>
          <w:szCs w:val="24"/>
        </w:rPr>
        <w:t xml:space="preserve"> (075) 553-30-17</w:t>
      </w:r>
    </w:p>
    <w:p w:rsidR="00321010" w:rsidRDefault="00321010" w:rsidP="003210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 3 –</w:t>
      </w: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Pr="00EF7B5F" w:rsidRDefault="00321010" w:rsidP="00321010">
      <w:pPr>
        <w:spacing w:after="0"/>
        <w:jc w:val="center"/>
        <w:rPr>
          <w:rFonts w:ascii="Book Antiqua" w:hAnsi="Book Antiqua"/>
          <w:b/>
          <w:sz w:val="32"/>
          <w:szCs w:val="32"/>
        </w:rPr>
      </w:pPr>
      <w:r w:rsidRPr="00EF7B5F">
        <w:rPr>
          <w:rFonts w:ascii="Book Antiqua" w:hAnsi="Book Antiqua"/>
          <w:b/>
          <w:sz w:val="32"/>
          <w:szCs w:val="32"/>
        </w:rPr>
        <w:t>CERTIFICATION</w:t>
      </w: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r>
        <w:rPr>
          <w:sz w:val="24"/>
          <w:szCs w:val="24"/>
        </w:rPr>
        <w:tab/>
      </w:r>
      <w:r w:rsidRPr="00A24465">
        <w:rPr>
          <w:b/>
          <w:sz w:val="24"/>
          <w:szCs w:val="24"/>
        </w:rPr>
        <w:t>I HEREBY CERTIFY</w:t>
      </w:r>
      <w:r>
        <w:rPr>
          <w:sz w:val="24"/>
          <w:szCs w:val="24"/>
        </w:rPr>
        <w:t xml:space="preserve"> that this Municipal Ordinance was passed on Final Reading by the Sangguniang Bayan of Bani on August 7, 2000.</w:t>
      </w:r>
    </w:p>
    <w:p w:rsidR="00321010" w:rsidRDefault="00321010" w:rsidP="00321010">
      <w:pPr>
        <w:spacing w:after="0"/>
        <w:rPr>
          <w:sz w:val="24"/>
          <w:szCs w:val="24"/>
        </w:rPr>
      </w:pPr>
    </w:p>
    <w:p w:rsidR="00321010" w:rsidRDefault="00321010" w:rsidP="00321010">
      <w:pPr>
        <w:spacing w:after="0"/>
        <w:rPr>
          <w:sz w:val="24"/>
          <w:szCs w:val="24"/>
        </w:rPr>
      </w:pPr>
    </w:p>
    <w:p w:rsidR="00321010" w:rsidRPr="00A24465" w:rsidRDefault="00A24465" w:rsidP="00321010">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21010" w:rsidRPr="00A24465">
        <w:rPr>
          <w:b/>
          <w:sz w:val="24"/>
          <w:szCs w:val="24"/>
        </w:rPr>
        <w:t>HON. MARIANO D. CATABAY</w:t>
      </w:r>
    </w:p>
    <w:p w:rsidR="00321010" w:rsidRDefault="00321010" w:rsidP="003210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Vice-Mayor/Presiding Officer</w:t>
      </w:r>
    </w:p>
    <w:p w:rsidR="00321010" w:rsidRDefault="00321010" w:rsidP="00321010">
      <w:pPr>
        <w:spacing w:after="0"/>
        <w:rPr>
          <w:sz w:val="24"/>
          <w:szCs w:val="24"/>
        </w:rPr>
      </w:pPr>
    </w:p>
    <w:p w:rsidR="00321010" w:rsidRDefault="00321010" w:rsidP="00321010">
      <w:pPr>
        <w:spacing w:after="0"/>
        <w:rPr>
          <w:sz w:val="24"/>
          <w:szCs w:val="24"/>
        </w:rPr>
      </w:pPr>
      <w:r>
        <w:rPr>
          <w:sz w:val="24"/>
          <w:szCs w:val="24"/>
        </w:rPr>
        <w:t>ATTESTED:</w:t>
      </w:r>
    </w:p>
    <w:p w:rsidR="00321010" w:rsidRDefault="00321010" w:rsidP="00321010">
      <w:pPr>
        <w:spacing w:after="0"/>
        <w:rPr>
          <w:sz w:val="24"/>
          <w:szCs w:val="24"/>
        </w:rPr>
      </w:pPr>
    </w:p>
    <w:p w:rsidR="00321010" w:rsidRDefault="00321010" w:rsidP="00321010">
      <w:pPr>
        <w:spacing w:after="0"/>
        <w:rPr>
          <w:sz w:val="24"/>
          <w:szCs w:val="24"/>
        </w:rPr>
      </w:pPr>
    </w:p>
    <w:p w:rsidR="00321010" w:rsidRPr="00A24465" w:rsidRDefault="00321010" w:rsidP="00321010">
      <w:pPr>
        <w:spacing w:after="0"/>
        <w:rPr>
          <w:b/>
          <w:sz w:val="24"/>
          <w:szCs w:val="24"/>
        </w:rPr>
      </w:pPr>
      <w:r>
        <w:rPr>
          <w:sz w:val="24"/>
          <w:szCs w:val="24"/>
        </w:rPr>
        <w:tab/>
      </w:r>
      <w:r w:rsidR="00A24465">
        <w:rPr>
          <w:sz w:val="24"/>
          <w:szCs w:val="24"/>
        </w:rPr>
        <w:t xml:space="preserve">     </w:t>
      </w:r>
      <w:r w:rsidRPr="00A24465">
        <w:rPr>
          <w:b/>
          <w:sz w:val="24"/>
          <w:szCs w:val="24"/>
        </w:rPr>
        <w:t>EUGENIA F. CAMBA</w:t>
      </w:r>
    </w:p>
    <w:p w:rsidR="00321010" w:rsidRDefault="00321010" w:rsidP="00321010">
      <w:pPr>
        <w:spacing w:after="0"/>
        <w:rPr>
          <w:sz w:val="24"/>
          <w:szCs w:val="24"/>
        </w:rPr>
      </w:pPr>
      <w:r>
        <w:rPr>
          <w:sz w:val="24"/>
          <w:szCs w:val="24"/>
        </w:rPr>
        <w:tab/>
        <w:t>Secretary to the Sanggunian</w:t>
      </w: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r>
        <w:rPr>
          <w:sz w:val="24"/>
          <w:szCs w:val="24"/>
        </w:rPr>
        <w:t>APPROVED:</w:t>
      </w:r>
    </w:p>
    <w:p w:rsidR="00321010" w:rsidRDefault="00321010" w:rsidP="00321010">
      <w:pPr>
        <w:spacing w:after="0"/>
        <w:rPr>
          <w:sz w:val="24"/>
          <w:szCs w:val="24"/>
        </w:rPr>
      </w:pPr>
    </w:p>
    <w:p w:rsidR="00321010" w:rsidRDefault="00321010" w:rsidP="00321010">
      <w:pPr>
        <w:spacing w:after="0"/>
        <w:rPr>
          <w:sz w:val="24"/>
          <w:szCs w:val="24"/>
        </w:rPr>
      </w:pPr>
    </w:p>
    <w:p w:rsidR="00321010" w:rsidRPr="00A24465" w:rsidRDefault="00321010" w:rsidP="00321010">
      <w:pPr>
        <w:spacing w:after="0"/>
        <w:rPr>
          <w:b/>
          <w:sz w:val="24"/>
          <w:szCs w:val="24"/>
        </w:rPr>
      </w:pPr>
      <w:r>
        <w:rPr>
          <w:sz w:val="24"/>
          <w:szCs w:val="24"/>
        </w:rPr>
        <w:tab/>
      </w:r>
      <w:r w:rsidRPr="00A24465">
        <w:rPr>
          <w:b/>
          <w:sz w:val="24"/>
          <w:szCs w:val="24"/>
        </w:rPr>
        <w:t>ATTY. GABRIEL E. NAVARRO</w:t>
      </w:r>
    </w:p>
    <w:p w:rsidR="00321010" w:rsidRDefault="00321010" w:rsidP="00321010">
      <w:pPr>
        <w:spacing w:after="0"/>
        <w:rPr>
          <w:sz w:val="24"/>
          <w:szCs w:val="24"/>
        </w:rPr>
      </w:pPr>
      <w:r>
        <w:rPr>
          <w:sz w:val="24"/>
          <w:szCs w:val="24"/>
        </w:rPr>
        <w:tab/>
        <w:t xml:space="preserve">   </w:t>
      </w:r>
      <w:r w:rsidR="00A24465">
        <w:rPr>
          <w:sz w:val="24"/>
          <w:szCs w:val="24"/>
        </w:rPr>
        <w:t xml:space="preserve">     </w:t>
      </w:r>
      <w:r>
        <w:rPr>
          <w:sz w:val="24"/>
          <w:szCs w:val="24"/>
        </w:rPr>
        <w:t xml:space="preserve">  Municipal Mayor</w:t>
      </w: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r>
        <w:rPr>
          <w:sz w:val="24"/>
          <w:szCs w:val="24"/>
        </w:rPr>
        <w:t>/</w:t>
      </w:r>
      <w:proofErr w:type="spellStart"/>
      <w:r>
        <w:rPr>
          <w:sz w:val="24"/>
          <w:szCs w:val="24"/>
        </w:rPr>
        <w:t>dno</w:t>
      </w:r>
      <w:proofErr w:type="spellEnd"/>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321010" w:rsidRDefault="00321010" w:rsidP="00321010">
      <w:pPr>
        <w:spacing w:after="0"/>
        <w:rPr>
          <w:sz w:val="24"/>
          <w:szCs w:val="24"/>
        </w:rPr>
      </w:pPr>
    </w:p>
    <w:p w:rsidR="00EF7B5F" w:rsidRPr="00F35807" w:rsidRDefault="00EF7B5F" w:rsidP="00EF7B5F">
      <w:pPr>
        <w:spacing w:after="0"/>
        <w:rPr>
          <w:b/>
          <w:sz w:val="24"/>
          <w:szCs w:val="24"/>
        </w:rPr>
      </w:pPr>
    </w:p>
    <w:sectPr w:rsidR="00EF7B5F" w:rsidRPr="00F35807" w:rsidSect="00FF3FAF">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30BAB"/>
    <w:rsid w:val="00017D64"/>
    <w:rsid w:val="00063375"/>
    <w:rsid w:val="000E722B"/>
    <w:rsid w:val="00175AA5"/>
    <w:rsid w:val="001C35FC"/>
    <w:rsid w:val="001F715D"/>
    <w:rsid w:val="00287DAE"/>
    <w:rsid w:val="002900C0"/>
    <w:rsid w:val="00303637"/>
    <w:rsid w:val="00321010"/>
    <w:rsid w:val="00330BAB"/>
    <w:rsid w:val="003B5974"/>
    <w:rsid w:val="004A0D63"/>
    <w:rsid w:val="00531FC5"/>
    <w:rsid w:val="00552475"/>
    <w:rsid w:val="00576EF8"/>
    <w:rsid w:val="0058020F"/>
    <w:rsid w:val="00677BE3"/>
    <w:rsid w:val="00790D40"/>
    <w:rsid w:val="00902E91"/>
    <w:rsid w:val="00992518"/>
    <w:rsid w:val="00A24465"/>
    <w:rsid w:val="00A6283D"/>
    <w:rsid w:val="00A76EA8"/>
    <w:rsid w:val="00BB769A"/>
    <w:rsid w:val="00BF2485"/>
    <w:rsid w:val="00E856EA"/>
    <w:rsid w:val="00EC681E"/>
    <w:rsid w:val="00EF7B5F"/>
    <w:rsid w:val="00F35807"/>
    <w:rsid w:val="00F458FC"/>
    <w:rsid w:val="00F876B0"/>
    <w:rsid w:val="00FF3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DF18-E97A-456E-9E67-298F02D8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2008-10-15T06:32:00Z</dcterms:created>
  <dcterms:modified xsi:type="dcterms:W3CDTF">2011-07-05T05:43:00Z</dcterms:modified>
</cp:coreProperties>
</file>